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方正小标宋简体" w:eastAsia="方正小标宋简体"/>
          <w:sz w:val="44"/>
          <w:szCs w:val="44"/>
        </w:rPr>
      </w:pPr>
      <w:r>
        <w:rPr>
          <w:rFonts w:hint="eastAsia" w:ascii="方正小标宋简体" w:eastAsia="方正小标宋简体"/>
          <w:sz w:val="44"/>
          <w:szCs w:val="44"/>
        </w:rPr>
        <w:t>关于开展202</w:t>
      </w:r>
      <w:r>
        <w:rPr>
          <w:rFonts w:hint="eastAsia" w:ascii="方正小标宋简体" w:eastAsia="方正小标宋简体"/>
          <w:sz w:val="44"/>
          <w:szCs w:val="44"/>
          <w:lang w:val="en-US" w:eastAsia="zh-CN"/>
        </w:rPr>
        <w:t>3</w:t>
      </w:r>
      <w:r>
        <w:rPr>
          <w:rFonts w:hint="eastAsia" w:ascii="方正小标宋简体" w:eastAsia="方正小标宋简体"/>
          <w:sz w:val="44"/>
          <w:szCs w:val="44"/>
        </w:rPr>
        <w:t>年</w:t>
      </w:r>
      <w:r>
        <w:rPr>
          <w:rFonts w:hint="eastAsia" w:ascii="方正小标宋简体" w:eastAsia="方正小标宋简体"/>
          <w:sz w:val="44"/>
          <w:szCs w:val="44"/>
          <w:lang w:val="en-US" w:eastAsia="zh-CN"/>
        </w:rPr>
        <w:t>初级</w:t>
      </w:r>
      <w:r>
        <w:rPr>
          <w:rFonts w:hint="eastAsia" w:ascii="方正小标宋简体" w:eastAsia="方正小标宋简体"/>
          <w:sz w:val="44"/>
          <w:szCs w:val="44"/>
        </w:rPr>
        <w:t>职称初定</w:t>
      </w:r>
    </w:p>
    <w:p>
      <w:pPr>
        <w:spacing w:line="700" w:lineRule="exact"/>
        <w:jc w:val="center"/>
        <w:rPr>
          <w:rFonts w:ascii="方正小标宋简体" w:eastAsia="方正小标宋简体"/>
          <w:sz w:val="44"/>
          <w:szCs w:val="44"/>
        </w:rPr>
      </w:pPr>
      <w:r>
        <w:rPr>
          <w:rFonts w:hint="eastAsia" w:ascii="方正小标宋简体" w:eastAsia="方正小标宋简体"/>
          <w:sz w:val="44"/>
          <w:szCs w:val="44"/>
          <w:lang w:val="en-US" w:eastAsia="zh-CN"/>
        </w:rPr>
        <w:t>网上申报</w:t>
      </w:r>
      <w:r>
        <w:rPr>
          <w:rFonts w:hint="eastAsia" w:ascii="方正小标宋简体" w:eastAsia="方正小标宋简体"/>
          <w:sz w:val="44"/>
          <w:szCs w:val="44"/>
        </w:rPr>
        <w:t>的通知</w:t>
      </w:r>
    </w:p>
    <w:p>
      <w:pPr>
        <w:spacing w:line="480" w:lineRule="exact"/>
        <w:rPr>
          <w:rFonts w:ascii="仿宋_GB2312" w:eastAsia="仿宋_GB2312"/>
          <w:sz w:val="32"/>
          <w:szCs w:val="32"/>
        </w:rPr>
      </w:pPr>
      <w:r>
        <w:rPr>
          <w:rFonts w:hint="eastAsia" w:ascii="仿宋_GB2312" w:eastAsia="仿宋_GB2312"/>
          <w:sz w:val="32"/>
          <w:szCs w:val="32"/>
        </w:rPr>
        <w:t>各有关单位，广大专业技术人员：</w:t>
      </w:r>
    </w:p>
    <w:p>
      <w:pPr>
        <w:spacing w:line="480" w:lineRule="exact"/>
        <w:ind w:firstLine="640" w:firstLineChars="200"/>
        <w:rPr>
          <w:rFonts w:ascii="仿宋_GB2312" w:hAnsi="仿宋" w:eastAsia="仿宋_GB2312"/>
          <w:sz w:val="32"/>
          <w:szCs w:val="32"/>
        </w:rPr>
      </w:pPr>
      <w:r>
        <w:rPr>
          <w:rFonts w:hint="eastAsia" w:ascii="仿宋_GB2312" w:hAnsi="仿宋" w:eastAsia="仿宋_GB2312"/>
          <w:sz w:val="32"/>
          <w:szCs w:val="32"/>
        </w:rPr>
        <w:t>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年度</w:t>
      </w:r>
      <w:r>
        <w:rPr>
          <w:rFonts w:hint="eastAsia" w:ascii="仿宋_GB2312" w:hAnsi="仿宋" w:eastAsia="仿宋_GB2312"/>
          <w:sz w:val="32"/>
          <w:szCs w:val="32"/>
          <w:lang w:val="en-US" w:eastAsia="zh-CN"/>
        </w:rPr>
        <w:t>全区</w:t>
      </w:r>
      <w:r>
        <w:rPr>
          <w:rFonts w:hint="eastAsia" w:ascii="仿宋_GB2312" w:hAnsi="仿宋" w:eastAsia="仿宋_GB2312"/>
          <w:sz w:val="32"/>
          <w:szCs w:val="32"/>
        </w:rPr>
        <w:t>职称初定网上申报</w:t>
      </w:r>
      <w:r>
        <w:rPr>
          <w:rFonts w:hint="eastAsia" w:ascii="仿宋_GB2312" w:hAnsi="仿宋" w:eastAsia="仿宋_GB2312"/>
          <w:sz w:val="32"/>
          <w:szCs w:val="32"/>
          <w:lang w:val="en-US" w:eastAsia="zh-CN"/>
        </w:rPr>
        <w:t>工作已</w:t>
      </w:r>
      <w:r>
        <w:rPr>
          <w:rFonts w:hint="eastAsia" w:ascii="仿宋_GB2312" w:hAnsi="仿宋" w:eastAsia="仿宋_GB2312"/>
          <w:sz w:val="32"/>
          <w:szCs w:val="32"/>
        </w:rPr>
        <w:t>开始，现将有关事项通知如下：</w:t>
      </w:r>
    </w:p>
    <w:p>
      <w:pPr>
        <w:spacing w:line="480" w:lineRule="exact"/>
        <w:ind w:firstLine="640" w:firstLineChars="200"/>
        <w:rPr>
          <w:rFonts w:hint="eastAsia" w:ascii="黑体" w:hAnsi="黑体" w:eastAsia="黑体"/>
          <w:sz w:val="32"/>
          <w:szCs w:val="32"/>
          <w:lang w:val="en-US" w:eastAsia="zh-CN"/>
        </w:rPr>
      </w:pPr>
      <w:r>
        <w:rPr>
          <w:rFonts w:hint="eastAsia" w:ascii="黑体" w:hAnsi="黑体" w:eastAsia="黑体"/>
          <w:sz w:val="32"/>
          <w:szCs w:val="32"/>
          <w:lang w:val="en-US" w:eastAsia="zh-CN"/>
        </w:rPr>
        <w:t>一</w:t>
      </w:r>
      <w:r>
        <w:rPr>
          <w:rFonts w:hint="eastAsia" w:ascii="黑体" w:hAnsi="黑体" w:eastAsia="黑体"/>
          <w:sz w:val="32"/>
          <w:szCs w:val="32"/>
        </w:rPr>
        <w:t>、申报</w:t>
      </w:r>
      <w:r>
        <w:rPr>
          <w:rFonts w:hint="eastAsia" w:ascii="黑体" w:hAnsi="黑体" w:eastAsia="黑体"/>
          <w:sz w:val="32"/>
          <w:szCs w:val="32"/>
          <w:lang w:val="en-US" w:eastAsia="zh-CN"/>
        </w:rPr>
        <w:t>条件</w:t>
      </w:r>
    </w:p>
    <w:p>
      <w:pPr>
        <w:spacing w:line="480" w:lineRule="exact"/>
        <w:ind w:firstLine="640" w:firstLineChars="200"/>
        <w:rPr>
          <w:rFonts w:ascii="楷体_GB2312" w:hAnsi="黑体" w:eastAsia="楷体_GB2312"/>
          <w:sz w:val="32"/>
          <w:szCs w:val="32"/>
        </w:rPr>
      </w:pPr>
      <w:r>
        <w:rPr>
          <w:rFonts w:hint="eastAsia" w:ascii="楷体_GB2312" w:hAnsi="黑体" w:eastAsia="楷体_GB2312"/>
          <w:sz w:val="32"/>
          <w:szCs w:val="32"/>
        </w:rPr>
        <w:t>参照苏人社发〔</w:t>
      </w:r>
      <w:r>
        <w:rPr>
          <w:rFonts w:ascii="楷体_GB2312" w:hAnsi="黑体" w:eastAsia="楷体_GB2312"/>
          <w:sz w:val="32"/>
          <w:szCs w:val="32"/>
        </w:rPr>
        <w:t>2018</w:t>
      </w:r>
      <w:r>
        <w:rPr>
          <w:rFonts w:hint="eastAsia" w:ascii="楷体_GB2312" w:hAnsi="黑体" w:eastAsia="楷体_GB2312"/>
          <w:sz w:val="32"/>
          <w:szCs w:val="32"/>
        </w:rPr>
        <w:t>〕</w:t>
      </w:r>
      <w:r>
        <w:rPr>
          <w:rFonts w:ascii="楷体_GB2312" w:hAnsi="黑体" w:eastAsia="楷体_GB2312"/>
          <w:sz w:val="32"/>
          <w:szCs w:val="32"/>
        </w:rPr>
        <w:t>96</w:t>
      </w:r>
      <w:r>
        <w:rPr>
          <w:rFonts w:hint="eastAsia" w:ascii="楷体_GB2312" w:hAnsi="黑体" w:eastAsia="楷体_GB2312"/>
          <w:sz w:val="32"/>
          <w:szCs w:val="32"/>
        </w:rPr>
        <w:t>号文件规定（详见附件）。</w:t>
      </w:r>
    </w:p>
    <w:p>
      <w:pPr>
        <w:spacing w:line="480" w:lineRule="exact"/>
        <w:ind w:firstLine="640" w:firstLineChars="200"/>
        <w:rPr>
          <w:rFonts w:hint="default" w:ascii="黑体" w:hAnsi="黑体" w:eastAsia="黑体"/>
          <w:sz w:val="32"/>
          <w:szCs w:val="32"/>
          <w:lang w:val="en-US" w:eastAsia="zh-CN"/>
        </w:rPr>
      </w:pPr>
      <w:r>
        <w:rPr>
          <w:rFonts w:hint="eastAsia" w:ascii="黑体" w:hAnsi="黑体" w:eastAsia="黑体"/>
          <w:sz w:val="32"/>
          <w:szCs w:val="32"/>
          <w:lang w:val="en-US" w:eastAsia="zh-CN"/>
        </w:rPr>
        <w:t>二</w:t>
      </w:r>
      <w:r>
        <w:rPr>
          <w:rFonts w:hint="eastAsia" w:ascii="黑体" w:hAnsi="黑体" w:eastAsia="黑体"/>
          <w:sz w:val="32"/>
          <w:szCs w:val="32"/>
        </w:rPr>
        <w:t>、</w:t>
      </w:r>
      <w:r>
        <w:rPr>
          <w:rFonts w:hint="eastAsia" w:ascii="黑体" w:hAnsi="黑体" w:eastAsia="黑体"/>
          <w:sz w:val="32"/>
          <w:szCs w:val="32"/>
          <w:lang w:val="en-US" w:eastAsia="zh-CN"/>
        </w:rPr>
        <w:t>登录方式：</w:t>
      </w:r>
    </w:p>
    <w:p>
      <w:pPr>
        <w:spacing w:line="480" w:lineRule="exact"/>
        <w:ind w:firstLine="643" w:firstLineChars="200"/>
        <w:jc w:val="left"/>
        <w:rPr>
          <w:rFonts w:ascii="楷体_GB2312" w:hAnsi="宋体" w:eastAsia="楷体_GB2312" w:cs="宋体"/>
          <w:b/>
          <w:color w:val="000000"/>
          <w:kern w:val="0"/>
          <w:sz w:val="32"/>
          <w:szCs w:val="32"/>
        </w:rPr>
      </w:pPr>
      <w:r>
        <w:rPr>
          <w:rFonts w:hint="eastAsia" w:ascii="楷体_GB2312" w:hAnsi="宋体" w:eastAsia="楷体_GB2312" w:cs="宋体"/>
          <w:b/>
          <w:color w:val="000000"/>
          <w:kern w:val="0"/>
          <w:sz w:val="32"/>
          <w:szCs w:val="32"/>
        </w:rPr>
        <w:t>登陆江苏人社网办大厅（仅支持谷歌浏览器）</w:t>
      </w:r>
    </w:p>
    <w:p>
      <w:pPr>
        <w:spacing w:line="480" w:lineRule="exact"/>
        <w:jc w:val="left"/>
        <w:rPr>
          <w:rFonts w:hint="default" w:ascii="仿宋_GB2312" w:hAnsi="仿宋" w:eastAsia="仿宋_GB2312"/>
          <w:sz w:val="32"/>
          <w:szCs w:val="32"/>
          <w:lang w:val="en-US" w:eastAsia="zh-CN"/>
        </w:rPr>
      </w:pPr>
      <w:r>
        <w:rPr>
          <w:rFonts w:hint="eastAsia" w:ascii="仿宋_GB2312" w:hAnsi="仿宋" w:eastAsia="仿宋_GB2312"/>
          <w:sz w:val="32"/>
          <w:szCs w:val="32"/>
        </w:rPr>
        <w:t>网址：</w:t>
      </w:r>
      <w:r>
        <w:fldChar w:fldCharType="begin"/>
      </w:r>
      <w:r>
        <w:instrText xml:space="preserve"> HYPERLINK "https://rs.jshrss.jiangsu.gov.cn/index/" </w:instrText>
      </w:r>
      <w:r>
        <w:fldChar w:fldCharType="separate"/>
      </w:r>
      <w:r>
        <w:rPr>
          <w:rFonts w:hint="eastAsia" w:ascii="仿宋_GB2312" w:eastAsia="仿宋_GB2312"/>
          <w:sz w:val="32"/>
          <w:szCs w:val="32"/>
        </w:rPr>
        <w:t>https://rs.jshrss.jiangsu.gov.cn/index/</w:t>
      </w:r>
      <w:r>
        <w:rPr>
          <w:rFonts w:hint="eastAsia" w:ascii="仿宋_GB2312" w:eastAsia="仿宋_GB2312"/>
          <w:sz w:val="32"/>
          <w:szCs w:val="32"/>
        </w:rPr>
        <w:fldChar w:fldCharType="end"/>
      </w:r>
      <w:r>
        <w:rPr>
          <w:rFonts w:hint="eastAsia" w:ascii="仿宋_GB2312" w:hAnsi="仿宋" w:eastAsia="仿宋_GB2312"/>
          <w:sz w:val="32"/>
          <w:szCs w:val="32"/>
        </w:rPr>
        <w:t>。</w:t>
      </w:r>
      <w:r>
        <w:rPr>
          <w:rFonts w:hint="eastAsia" w:ascii="仿宋_GB2312" w:hAnsi="仿宋" w:eastAsia="仿宋_GB2312"/>
          <w:sz w:val="32"/>
          <w:szCs w:val="32"/>
          <w:lang w:val="en-US" w:eastAsia="zh-CN"/>
        </w:rPr>
        <w:t>注册个人基本信息。注册成功后，依次选择个人办事-人事人才-专业技术人员管理服务-职称初定申报，进行申报。</w:t>
      </w:r>
    </w:p>
    <w:p>
      <w:pPr>
        <w:spacing w:line="480" w:lineRule="exact"/>
        <w:ind w:firstLine="640" w:firstLineChars="200"/>
        <w:rPr>
          <w:rFonts w:ascii="黑体" w:hAnsi="黑体" w:eastAsia="黑体"/>
          <w:sz w:val="32"/>
          <w:szCs w:val="32"/>
        </w:rPr>
      </w:pPr>
      <w:r>
        <w:rPr>
          <w:rFonts w:hint="eastAsia" w:ascii="黑体" w:hAnsi="黑体" w:eastAsia="黑体"/>
          <w:sz w:val="32"/>
          <w:szCs w:val="32"/>
          <w:lang w:val="en-US" w:eastAsia="zh-CN"/>
        </w:rPr>
        <w:t>三</w:t>
      </w:r>
      <w:r>
        <w:rPr>
          <w:rFonts w:hint="eastAsia" w:ascii="黑体" w:hAnsi="黑体" w:eastAsia="黑体"/>
          <w:sz w:val="32"/>
          <w:szCs w:val="32"/>
        </w:rPr>
        <w:t>、网上申报材料的要求</w:t>
      </w:r>
    </w:p>
    <w:p>
      <w:pPr>
        <w:pStyle w:val="4"/>
        <w:spacing w:before="0" w:beforeAutospacing="0" w:after="0" w:afterAutospacing="0" w:line="480" w:lineRule="exact"/>
        <w:ind w:firstLine="640" w:firstLineChars="200"/>
        <w:rPr>
          <w:rFonts w:ascii="楷体_GB2312" w:hAnsi="仿宋" w:eastAsia="楷体_GB2312" w:cs="Times New Roman"/>
          <w:sz w:val="32"/>
          <w:szCs w:val="32"/>
        </w:rPr>
      </w:pPr>
      <w:r>
        <w:rPr>
          <w:rFonts w:hint="eastAsia" w:ascii="楷体_GB2312" w:hAnsi="仿宋" w:eastAsia="楷体_GB2312" w:cs="Times New Roman"/>
          <w:sz w:val="32"/>
          <w:szCs w:val="32"/>
        </w:rPr>
        <w:t>（一）在申报页面对应项目中</w:t>
      </w:r>
      <w:r>
        <w:rPr>
          <w:rFonts w:hint="eastAsia" w:ascii="楷体_GB2312" w:hAnsi="仿宋" w:eastAsia="楷体_GB2312" w:cs="Times New Roman"/>
          <w:sz w:val="32"/>
          <w:szCs w:val="32"/>
          <w:u w:val="none"/>
        </w:rPr>
        <w:t>上传</w:t>
      </w:r>
      <w:r>
        <w:rPr>
          <w:rFonts w:hint="eastAsia" w:ascii="楷体_GB2312" w:hAnsi="仿宋" w:eastAsia="楷体_GB2312" w:cs="Times New Roman"/>
          <w:sz w:val="32"/>
          <w:szCs w:val="32"/>
        </w:rPr>
        <w:t>以下材料（</w:t>
      </w:r>
      <w:r>
        <w:rPr>
          <w:rFonts w:hint="eastAsia" w:ascii="楷体_GB2312" w:hAnsi="仿宋" w:eastAsia="楷体_GB2312" w:cs="Times New Roman"/>
          <w:b/>
          <w:sz w:val="32"/>
          <w:szCs w:val="32"/>
        </w:rPr>
        <w:t>仅支持PDF格式</w:t>
      </w:r>
      <w:r>
        <w:rPr>
          <w:rFonts w:hint="eastAsia" w:ascii="楷体_GB2312" w:hAnsi="仿宋" w:eastAsia="楷体_GB2312" w:cs="Times New Roman"/>
          <w:sz w:val="32"/>
          <w:szCs w:val="32"/>
        </w:rPr>
        <w:t>）：</w:t>
      </w:r>
    </w:p>
    <w:p>
      <w:pPr>
        <w:spacing w:line="480" w:lineRule="exact"/>
        <w:ind w:firstLine="640" w:firstLineChars="200"/>
        <w:jc w:val="left"/>
        <w:rPr>
          <w:rFonts w:hint="eastAsia" w:ascii="仿宋_GB2312" w:hAnsi="仿宋" w:eastAsia="仿宋_GB2312"/>
          <w:sz w:val="32"/>
          <w:szCs w:val="32"/>
          <w:lang w:eastAsia="zh-CN"/>
        </w:rPr>
      </w:pPr>
      <w:r>
        <w:rPr>
          <w:rFonts w:hint="eastAsia" w:ascii="仿宋_GB2312" w:hAnsi="仿宋" w:eastAsia="仿宋_GB2312"/>
          <w:sz w:val="32"/>
          <w:szCs w:val="32"/>
        </w:rPr>
        <w:t>1.</w:t>
      </w:r>
      <w:r>
        <w:rPr>
          <w:rFonts w:hint="eastAsia" w:ascii="仿宋_GB2312" w:hAnsi="仿宋" w:eastAsia="仿宋_GB2312"/>
          <w:sz w:val="32"/>
          <w:szCs w:val="32"/>
          <w:lang w:val="en-US" w:eastAsia="zh-CN"/>
        </w:rPr>
        <w:t>学历学位证书、</w:t>
      </w:r>
      <w:r>
        <w:rPr>
          <w:rFonts w:hint="eastAsia" w:ascii="仿宋_GB2312" w:hAnsi="仿宋" w:eastAsia="仿宋_GB2312"/>
          <w:sz w:val="32"/>
          <w:szCs w:val="32"/>
        </w:rPr>
        <w:t>学信网电子注册备案表（2001年以后毕业的，登录学信网，打印电子注册备案表，有效期3个月以上）；或毕业生登记学籍表（2001年以前毕业的，</w:t>
      </w:r>
      <w:r>
        <w:rPr>
          <w:rFonts w:hint="eastAsia" w:ascii="仿宋_GB2312" w:hAnsi="仿宋" w:eastAsia="仿宋_GB2312"/>
          <w:sz w:val="32"/>
          <w:szCs w:val="32"/>
          <w:lang w:val="en-US" w:eastAsia="zh-CN"/>
        </w:rPr>
        <w:t>需</w:t>
      </w:r>
      <w:r>
        <w:rPr>
          <w:rFonts w:hint="eastAsia" w:ascii="仿宋_GB2312" w:hAnsi="仿宋" w:eastAsia="仿宋_GB2312"/>
          <w:sz w:val="32"/>
          <w:szCs w:val="32"/>
        </w:rPr>
        <w:t>提供由档案所在部门加盖公章的毕业生登记表）</w:t>
      </w:r>
      <w:r>
        <w:rPr>
          <w:rFonts w:hint="eastAsia" w:ascii="仿宋_GB2312" w:hAnsi="仿宋" w:eastAsia="仿宋_GB2312"/>
          <w:sz w:val="32"/>
          <w:szCs w:val="32"/>
          <w:lang w:eastAsia="zh-CN"/>
        </w:rPr>
        <w:t>；</w:t>
      </w:r>
    </w:p>
    <w:p>
      <w:pPr>
        <w:pStyle w:val="4"/>
        <w:spacing w:before="0" w:beforeAutospacing="0" w:after="0" w:afterAutospacing="0" w:line="480" w:lineRule="exact"/>
        <w:rPr>
          <w:rFonts w:hint="eastAsia" w:ascii="仿宋_GB2312" w:hAnsi="仿宋" w:eastAsia="仿宋_GB2312" w:cs="Times New Roman"/>
          <w:sz w:val="32"/>
          <w:szCs w:val="32"/>
          <w:lang w:eastAsia="zh-CN"/>
        </w:rPr>
      </w:pPr>
      <w:r>
        <w:rPr>
          <w:rFonts w:hint="eastAsia" w:ascii="仿宋_GB2312" w:hAnsi="仿宋" w:eastAsia="仿宋_GB2312" w:cs="Times New Roman"/>
          <w:sz w:val="32"/>
          <w:szCs w:val="32"/>
        </w:rPr>
        <w:t xml:space="preserve">    2.单位同意申报证明（内含公示结果）</w:t>
      </w:r>
      <w:r>
        <w:rPr>
          <w:rFonts w:hint="eastAsia" w:ascii="仿宋_GB2312" w:hAnsi="仿宋" w:eastAsia="仿宋_GB2312" w:cs="Times New Roman"/>
          <w:sz w:val="32"/>
          <w:szCs w:val="32"/>
          <w:lang w:eastAsia="zh-CN"/>
        </w:rPr>
        <w:t>；</w:t>
      </w:r>
    </w:p>
    <w:p>
      <w:pPr>
        <w:spacing w:line="480" w:lineRule="exact"/>
        <w:ind w:firstLine="640" w:firstLineChars="200"/>
        <w:jc w:val="left"/>
        <w:rPr>
          <w:rFonts w:hint="eastAsia" w:ascii="仿宋_GB2312" w:hAnsi="仿宋" w:eastAsia="仿宋_GB2312"/>
          <w:sz w:val="32"/>
          <w:szCs w:val="32"/>
          <w:lang w:eastAsia="zh-CN"/>
        </w:rPr>
      </w:pPr>
      <w:r>
        <w:rPr>
          <w:rFonts w:hint="eastAsia" w:ascii="仿宋_GB2312" w:hAnsi="仿宋" w:eastAsia="仿宋_GB2312"/>
          <w:sz w:val="32"/>
          <w:szCs w:val="32"/>
        </w:rPr>
        <w:t>3.社保缴费证明</w:t>
      </w:r>
      <w:r>
        <w:rPr>
          <w:rFonts w:hint="eastAsia" w:ascii="仿宋_GB2312" w:hAnsi="仿宋" w:eastAsia="仿宋_GB2312"/>
          <w:sz w:val="32"/>
          <w:szCs w:val="32"/>
          <w:lang w:eastAsia="zh-CN"/>
        </w:rPr>
        <w:t>；</w:t>
      </w:r>
    </w:p>
    <w:p>
      <w:pPr>
        <w:spacing w:line="480" w:lineRule="exact"/>
        <w:ind w:firstLine="610"/>
        <w:jc w:val="left"/>
        <w:rPr>
          <w:rFonts w:hint="eastAsia" w:ascii="仿宋_GB2312" w:hAnsi="宋体" w:eastAsia="仿宋_GB2312" w:cs="Helvetica"/>
          <w:kern w:val="0"/>
          <w:sz w:val="32"/>
          <w:szCs w:val="32"/>
          <w:lang w:eastAsia="zh-CN"/>
        </w:rPr>
      </w:pPr>
      <w:r>
        <w:rPr>
          <w:rFonts w:hint="eastAsia" w:ascii="仿宋_GB2312" w:hAnsi="仿宋" w:eastAsia="仿宋_GB2312"/>
          <w:sz w:val="32"/>
          <w:szCs w:val="32"/>
        </w:rPr>
        <w:t>4.</w:t>
      </w:r>
      <w:r>
        <w:rPr>
          <w:rFonts w:hint="eastAsia" w:ascii="仿宋_GB2312" w:hAnsi="宋体" w:eastAsia="仿宋_GB2312" w:cs="Helvetica"/>
          <w:kern w:val="0"/>
          <w:sz w:val="32"/>
          <w:szCs w:val="32"/>
        </w:rPr>
        <w:t>继续教育合格证明（</w:t>
      </w:r>
      <w:r>
        <w:rPr>
          <w:rFonts w:hint="eastAsia" w:ascii="仿宋_GB2312" w:hAnsi="宋体" w:eastAsia="仿宋_GB2312" w:cs="Helvetica"/>
          <w:kern w:val="0"/>
          <w:sz w:val="32"/>
          <w:szCs w:val="32"/>
          <w:lang w:val="en-US" w:eastAsia="zh-CN"/>
        </w:rPr>
        <w:t>2022年度</w:t>
      </w:r>
      <w:r>
        <w:rPr>
          <w:rFonts w:hint="eastAsia" w:ascii="仿宋_GB2312" w:hAnsi="宋体" w:eastAsia="仿宋_GB2312" w:cs="Helvetica"/>
          <w:kern w:val="0"/>
          <w:sz w:val="32"/>
          <w:szCs w:val="32"/>
        </w:rPr>
        <w:t>）</w:t>
      </w:r>
      <w:r>
        <w:rPr>
          <w:rFonts w:hint="eastAsia" w:ascii="仿宋_GB2312" w:hAnsi="宋体" w:eastAsia="仿宋_GB2312" w:cs="Helvetica"/>
          <w:kern w:val="0"/>
          <w:sz w:val="32"/>
          <w:szCs w:val="32"/>
          <w:lang w:eastAsia="zh-CN"/>
        </w:rPr>
        <w:t>；</w:t>
      </w:r>
    </w:p>
    <w:p>
      <w:pPr>
        <w:spacing w:line="480" w:lineRule="exact"/>
        <w:ind w:firstLine="610"/>
        <w:jc w:val="left"/>
        <w:rPr>
          <w:rFonts w:hint="eastAsia" w:ascii="仿宋_GB2312" w:hAnsi="宋体" w:eastAsia="仿宋_GB2312" w:cs="Helvetica"/>
          <w:kern w:val="0"/>
          <w:sz w:val="32"/>
          <w:szCs w:val="32"/>
          <w:lang w:eastAsia="zh-CN"/>
        </w:rPr>
      </w:pPr>
      <w:r>
        <w:rPr>
          <w:rFonts w:hint="eastAsia" w:ascii="仿宋_GB2312" w:hAnsi="宋体" w:eastAsia="仿宋_GB2312" w:cs="Helvetica"/>
          <w:kern w:val="0"/>
          <w:sz w:val="32"/>
          <w:szCs w:val="32"/>
        </w:rPr>
        <w:t>5.年度考核</w:t>
      </w:r>
      <w:r>
        <w:rPr>
          <w:rFonts w:hint="eastAsia" w:ascii="仿宋_GB2312" w:hAnsi="宋体" w:eastAsia="仿宋_GB2312" w:cs="Helvetica"/>
          <w:kern w:val="0"/>
          <w:sz w:val="32"/>
          <w:szCs w:val="32"/>
          <w:lang w:val="en-US" w:eastAsia="zh-CN"/>
        </w:rPr>
        <w:t>表</w:t>
      </w:r>
      <w:r>
        <w:rPr>
          <w:rFonts w:hint="eastAsia" w:ascii="仿宋_GB2312" w:hAnsi="宋体" w:eastAsia="仿宋_GB2312" w:cs="Helvetica"/>
          <w:kern w:val="0"/>
          <w:sz w:val="32"/>
          <w:szCs w:val="32"/>
        </w:rPr>
        <w:t>（大专至少提供近3年，本科至少提供近1年）</w:t>
      </w:r>
      <w:r>
        <w:rPr>
          <w:rFonts w:hint="eastAsia" w:ascii="仿宋_GB2312" w:hAnsi="宋体" w:eastAsia="仿宋_GB2312" w:cs="Helvetica"/>
          <w:kern w:val="0"/>
          <w:sz w:val="32"/>
          <w:szCs w:val="32"/>
          <w:lang w:eastAsia="zh-CN"/>
        </w:rPr>
        <w:t>；</w:t>
      </w:r>
    </w:p>
    <w:p>
      <w:pPr>
        <w:spacing w:line="480" w:lineRule="exact"/>
        <w:ind w:firstLine="610"/>
        <w:jc w:val="left"/>
        <w:rPr>
          <w:rFonts w:hint="eastAsia" w:ascii="仿宋_GB2312" w:hAnsi="宋体" w:eastAsia="仿宋_GB2312" w:cs="Helvetica"/>
          <w:kern w:val="0"/>
          <w:sz w:val="32"/>
          <w:szCs w:val="32"/>
          <w:lang w:val="en-US" w:eastAsia="zh-CN"/>
        </w:rPr>
      </w:pPr>
      <w:r>
        <w:rPr>
          <w:rFonts w:hint="eastAsia" w:ascii="仿宋_GB2312" w:hAnsi="宋体" w:eastAsia="仿宋_GB2312" w:cs="Helvetica"/>
          <w:kern w:val="0"/>
          <w:sz w:val="32"/>
          <w:szCs w:val="32"/>
          <w:lang w:val="en-US" w:eastAsia="zh-CN"/>
        </w:rPr>
        <w:t>6.工作经历台账资料；</w:t>
      </w:r>
    </w:p>
    <w:p>
      <w:pPr>
        <w:spacing w:line="480" w:lineRule="exact"/>
        <w:ind w:firstLine="610"/>
        <w:jc w:val="left"/>
        <w:rPr>
          <w:rFonts w:hint="eastAsia" w:ascii="仿宋_GB2312" w:hAnsi="宋体" w:eastAsia="仿宋_GB2312" w:cs="Helvetica"/>
          <w:kern w:val="0"/>
          <w:sz w:val="32"/>
          <w:szCs w:val="32"/>
          <w:lang w:val="en-US" w:eastAsia="zh-CN"/>
        </w:rPr>
      </w:pPr>
      <w:r>
        <w:rPr>
          <w:rFonts w:hint="eastAsia" w:ascii="仿宋_GB2312" w:hAnsi="宋体" w:eastAsia="仿宋_GB2312" w:cs="Helvetica"/>
          <w:kern w:val="0"/>
          <w:sz w:val="32"/>
          <w:szCs w:val="32"/>
          <w:lang w:val="en-US" w:eastAsia="zh-CN"/>
        </w:rPr>
        <w:t>7.工作总结；</w:t>
      </w:r>
    </w:p>
    <w:p>
      <w:pPr>
        <w:spacing w:line="480" w:lineRule="exact"/>
        <w:ind w:firstLine="610"/>
        <w:jc w:val="left"/>
        <w:rPr>
          <w:rFonts w:hint="default" w:ascii="仿宋_GB2312" w:hAnsi="宋体" w:eastAsia="仿宋_GB2312" w:cs="Helvetica"/>
          <w:kern w:val="0"/>
          <w:sz w:val="32"/>
          <w:szCs w:val="32"/>
          <w:lang w:val="en-US" w:eastAsia="zh-CN"/>
        </w:rPr>
      </w:pPr>
      <w:r>
        <w:rPr>
          <w:rFonts w:hint="eastAsia" w:ascii="仿宋_GB2312" w:hAnsi="宋体" w:eastAsia="仿宋_GB2312" w:cs="Helvetica"/>
          <w:kern w:val="0"/>
          <w:sz w:val="32"/>
          <w:szCs w:val="32"/>
          <w:lang w:val="en-US" w:eastAsia="zh-CN"/>
        </w:rPr>
        <w:t>8.有无处分证明。（请上传至其他材料）</w:t>
      </w:r>
    </w:p>
    <w:p>
      <w:pPr>
        <w:spacing w:line="480" w:lineRule="exact"/>
        <w:ind w:firstLine="610"/>
        <w:jc w:val="left"/>
        <w:rPr>
          <w:rFonts w:ascii="仿宋_GB2312" w:hAnsi="仿宋" w:eastAsia="仿宋_GB2312"/>
          <w:b/>
          <w:sz w:val="32"/>
          <w:szCs w:val="32"/>
        </w:rPr>
      </w:pPr>
      <w:r>
        <w:rPr>
          <w:rFonts w:hint="eastAsia" w:ascii="仿宋_GB2312" w:hAnsi="仿宋" w:eastAsia="仿宋_GB2312"/>
          <w:b/>
          <w:sz w:val="32"/>
          <w:szCs w:val="32"/>
        </w:rPr>
        <w:t>上述材料均须单位及行政主管部门审核盖章后按格式要求上传申报系统，如申报人所在单位是企业，单位审核盖章即可上传。</w:t>
      </w:r>
    </w:p>
    <w:p>
      <w:pPr>
        <w:pStyle w:val="4"/>
        <w:spacing w:before="0" w:beforeAutospacing="0" w:after="0" w:afterAutospacing="0" w:line="480" w:lineRule="exact"/>
        <w:rPr>
          <w:rFonts w:hint="eastAsia" w:ascii="仿宋_GB2312" w:hAnsi="仿宋" w:eastAsia="仿宋_GB2312" w:cs="Times New Roman"/>
          <w:sz w:val="32"/>
          <w:szCs w:val="32"/>
        </w:rPr>
      </w:pPr>
      <w:r>
        <w:rPr>
          <w:rFonts w:hint="eastAsia" w:ascii="楷体_GB2312" w:hAnsi="ˎ̥" w:eastAsia="楷体_GB2312" w:cs="宋体"/>
          <w:color w:val="000000"/>
          <w:sz w:val="32"/>
          <w:szCs w:val="32"/>
        </w:rPr>
        <w:t>（二）</w:t>
      </w:r>
      <w:r>
        <w:rPr>
          <w:rFonts w:hint="eastAsia" w:ascii="仿宋_GB2312" w:hAnsi="仿宋" w:eastAsia="仿宋_GB2312" w:cs="Times New Roman"/>
          <w:sz w:val="32"/>
          <w:szCs w:val="32"/>
        </w:rPr>
        <w:t>提高申报材料和初定工作的透明度和公开性</w:t>
      </w:r>
    </w:p>
    <w:p>
      <w:pPr>
        <w:pStyle w:val="4"/>
        <w:spacing w:before="0" w:beforeAutospacing="0" w:after="0" w:afterAutospacing="0" w:line="480" w:lineRule="exact"/>
        <w:rPr>
          <w:rFonts w:hint="eastAsia" w:ascii="仿宋_GB2312" w:hAnsi="仿宋" w:eastAsia="仿宋_GB2312" w:cs="Times New Roman"/>
          <w:sz w:val="32"/>
          <w:szCs w:val="32"/>
        </w:rPr>
      </w:pPr>
      <w:r>
        <w:rPr>
          <w:rFonts w:hint="eastAsia" w:ascii="仿宋_GB2312" w:hAnsi="仿宋" w:eastAsia="仿宋_GB2312" w:cs="Times New Roman"/>
          <w:sz w:val="32"/>
          <w:szCs w:val="32"/>
        </w:rPr>
        <w:t>申报人员的申报材料应在本单位内进行公示，公示结束后由单位出具同意申报证明（内含公示结果）。对不具备资格条件、弄虚作假的申报者，申报单位要取消其申报资格。</w:t>
      </w:r>
    </w:p>
    <w:p>
      <w:pPr>
        <w:pStyle w:val="4"/>
        <w:spacing w:before="0" w:beforeAutospacing="0" w:after="0" w:afterAutospacing="0" w:line="480" w:lineRule="exact"/>
        <w:rPr>
          <w:rFonts w:hint="eastAsia" w:ascii="仿宋_GB2312" w:hAnsi="仿宋" w:eastAsia="仿宋_GB2312" w:cs="Times New Roman"/>
          <w:sz w:val="32"/>
          <w:szCs w:val="32"/>
        </w:rPr>
      </w:pPr>
      <w:r>
        <w:rPr>
          <w:rFonts w:hint="eastAsia" w:ascii="仿宋_GB2312" w:hAnsi="仿宋" w:eastAsia="仿宋_GB2312" w:cs="Times New Roman"/>
          <w:sz w:val="32"/>
          <w:szCs w:val="32"/>
        </w:rPr>
        <w:t>（三）材料送审</w:t>
      </w:r>
    </w:p>
    <w:p>
      <w:pPr>
        <w:pStyle w:val="4"/>
        <w:spacing w:before="0" w:beforeAutospacing="0" w:after="0" w:afterAutospacing="0" w:line="480" w:lineRule="exact"/>
        <w:rPr>
          <w:rFonts w:hint="eastAsia" w:ascii="仿宋_GB2312" w:hAnsi="仿宋" w:eastAsia="仿宋_GB2312" w:cs="Times New Roman"/>
          <w:sz w:val="32"/>
          <w:szCs w:val="32"/>
        </w:rPr>
      </w:pPr>
      <w:r>
        <w:rPr>
          <w:rFonts w:hint="eastAsia" w:ascii="仿宋_GB2312" w:hAnsi="仿宋" w:eastAsia="仿宋_GB2312" w:cs="Times New Roman"/>
          <w:sz w:val="32"/>
          <w:szCs w:val="32"/>
        </w:rPr>
        <w:t>职称申报人员网上申报资料填写完整无误，保存并确认提交</w:t>
      </w:r>
      <w:r>
        <w:rPr>
          <w:rFonts w:hint="eastAsia" w:ascii="仿宋_GB2312" w:hAnsi="仿宋" w:eastAsia="仿宋_GB2312" w:cs="Times New Roman"/>
          <w:sz w:val="32"/>
          <w:szCs w:val="32"/>
          <w:lang w:val="en-US" w:eastAsia="zh-CN"/>
        </w:rPr>
        <w:t>后</w:t>
      </w:r>
      <w:r>
        <w:rPr>
          <w:rFonts w:hint="eastAsia" w:ascii="仿宋_GB2312" w:hAnsi="仿宋" w:eastAsia="仿宋_GB2312" w:cs="Times New Roman"/>
          <w:sz w:val="32"/>
          <w:szCs w:val="32"/>
        </w:rPr>
        <w:t>及时关注网上审核进度，如申报材料不完整被退回的请及时补充完善</w:t>
      </w:r>
      <w:r>
        <w:rPr>
          <w:rFonts w:hint="eastAsia" w:ascii="仿宋_GB2312" w:hAnsi="仿宋" w:eastAsia="仿宋_GB2312" w:cs="Times New Roman"/>
          <w:sz w:val="32"/>
          <w:szCs w:val="32"/>
          <w:lang w:val="en-US" w:eastAsia="zh-CN"/>
        </w:rPr>
        <w:t>后再提交</w:t>
      </w:r>
      <w:r>
        <w:rPr>
          <w:rFonts w:hint="eastAsia" w:ascii="仿宋_GB2312" w:hAnsi="仿宋" w:eastAsia="仿宋_GB2312" w:cs="Times New Roman"/>
          <w:sz w:val="32"/>
          <w:szCs w:val="32"/>
        </w:rPr>
        <w:t>。</w:t>
      </w:r>
      <w:r>
        <w:rPr>
          <w:rFonts w:hint="eastAsia" w:ascii="仿宋_GB2312" w:hAnsi="仿宋" w:eastAsia="仿宋_GB2312" w:cs="Times New Roman"/>
          <w:sz w:val="32"/>
          <w:szCs w:val="32"/>
          <w:lang w:val="en-US" w:eastAsia="zh-CN"/>
        </w:rPr>
        <w:t>审核通过后请将申报表</w:t>
      </w:r>
      <w:r>
        <w:rPr>
          <w:rFonts w:hint="eastAsia" w:ascii="仿宋_GB2312" w:hAnsi="仿宋" w:eastAsia="仿宋_GB2312" w:cs="Times New Roman"/>
          <w:sz w:val="32"/>
          <w:szCs w:val="32"/>
        </w:rPr>
        <w:t>，</w:t>
      </w:r>
      <w:r>
        <w:rPr>
          <w:rFonts w:hint="eastAsia" w:ascii="仿宋_GB2312" w:hAnsi="仿宋" w:eastAsia="仿宋_GB2312" w:cs="Times New Roman"/>
          <w:sz w:val="32"/>
          <w:szCs w:val="32"/>
          <w:lang w:val="en-US" w:eastAsia="zh-CN"/>
        </w:rPr>
        <w:t>以及所有上传的纸质材料按流程递交至相关部门审核盖章后递交至洪泽区职称办</w:t>
      </w:r>
      <w:r>
        <w:rPr>
          <w:rFonts w:hint="eastAsia" w:ascii="仿宋_GB2312" w:hAnsi="仿宋" w:eastAsia="仿宋_GB2312" w:cs="Times New Roman"/>
          <w:sz w:val="32"/>
          <w:szCs w:val="32"/>
        </w:rPr>
        <w:t>。</w:t>
      </w:r>
    </w:p>
    <w:p>
      <w:pPr>
        <w:spacing w:line="480" w:lineRule="exact"/>
        <w:ind w:firstLine="640" w:firstLineChars="200"/>
        <w:rPr>
          <w:rFonts w:ascii="黑体" w:hAnsi="黑体" w:eastAsia="黑体"/>
          <w:sz w:val="32"/>
          <w:szCs w:val="32"/>
        </w:rPr>
      </w:pPr>
      <w:r>
        <w:rPr>
          <w:rFonts w:hint="eastAsia" w:ascii="黑体" w:hAnsi="黑体" w:eastAsia="黑体"/>
          <w:sz w:val="32"/>
          <w:szCs w:val="32"/>
          <w:lang w:val="en-US" w:eastAsia="zh-CN"/>
        </w:rPr>
        <w:t>四</w:t>
      </w:r>
      <w:r>
        <w:rPr>
          <w:rFonts w:hint="eastAsia" w:ascii="黑体" w:hAnsi="黑体" w:eastAsia="黑体"/>
          <w:sz w:val="32"/>
          <w:szCs w:val="32"/>
        </w:rPr>
        <w:t>、注意事项</w:t>
      </w:r>
    </w:p>
    <w:p>
      <w:pPr>
        <w:spacing w:line="48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（一）证书为电子证书，请选择个人清晰证件照片上传。</w:t>
      </w:r>
    </w:p>
    <w:p>
      <w:pPr>
        <w:spacing w:line="480" w:lineRule="exact"/>
        <w:ind w:firstLine="640" w:firstLineChars="200"/>
        <w:jc w:val="left"/>
        <w:rPr>
          <w:rFonts w:hint="default" w:ascii="仿宋_GB2312" w:hAnsi="仿宋" w:eastAsia="仿宋_GB2312"/>
          <w:sz w:val="32"/>
          <w:szCs w:val="32"/>
          <w:lang w:val="en-US" w:eastAsia="zh-CN"/>
        </w:rPr>
      </w:pP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二</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申报截止时间：2023年7月20日。</w:t>
      </w:r>
    </w:p>
    <w:p>
      <w:pPr>
        <w:spacing w:line="48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洪泽区职称办咨询</w:t>
      </w:r>
      <w:r>
        <w:rPr>
          <w:rFonts w:hint="eastAsia" w:ascii="仿宋_GB2312" w:hAnsi="仿宋" w:eastAsia="仿宋_GB2312"/>
          <w:sz w:val="32"/>
          <w:szCs w:val="32"/>
        </w:rPr>
        <w:t>电话：</w:t>
      </w:r>
      <w:r>
        <w:rPr>
          <w:rFonts w:hint="eastAsia" w:ascii="仿宋_GB2312" w:hAnsi="仿宋" w:eastAsia="仿宋_GB2312"/>
          <w:sz w:val="32"/>
          <w:szCs w:val="32"/>
          <w:lang w:val="en-US" w:eastAsia="zh-CN"/>
        </w:rPr>
        <w:t>0517-87232066</w:t>
      </w:r>
      <w:r>
        <w:rPr>
          <w:rFonts w:hint="eastAsia" w:ascii="仿宋_GB2312" w:hAnsi="仿宋" w:eastAsia="仿宋_GB2312"/>
          <w:sz w:val="32"/>
          <w:szCs w:val="32"/>
        </w:rPr>
        <w:t xml:space="preserve">    </w:t>
      </w:r>
    </w:p>
    <w:p>
      <w:pPr>
        <w:spacing w:line="480" w:lineRule="exact"/>
        <w:ind w:firstLine="640" w:firstLineChars="200"/>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现场审核</w:t>
      </w:r>
      <w:r>
        <w:rPr>
          <w:rFonts w:hint="eastAsia" w:ascii="仿宋_GB2312" w:hAnsi="仿宋" w:eastAsia="仿宋_GB2312"/>
          <w:sz w:val="32"/>
          <w:szCs w:val="32"/>
        </w:rPr>
        <w:t>地址：</w:t>
      </w:r>
      <w:r>
        <w:rPr>
          <w:rFonts w:hint="eastAsia" w:ascii="仿宋_GB2312" w:hAnsi="仿宋" w:eastAsia="仿宋_GB2312"/>
          <w:sz w:val="32"/>
          <w:szCs w:val="32"/>
          <w:lang w:val="en-US" w:eastAsia="zh-CN"/>
        </w:rPr>
        <w:t>洪泽区政府西辅楼一楼（人才中心）</w:t>
      </w:r>
    </w:p>
    <w:p>
      <w:pPr>
        <w:spacing w:line="480" w:lineRule="exact"/>
        <w:rPr>
          <w:rFonts w:hint="eastAsia" w:ascii="仿宋_GB2312" w:hAnsi="仿宋" w:eastAsia="仿宋_GB2312"/>
          <w:sz w:val="32"/>
          <w:szCs w:val="32"/>
        </w:rPr>
      </w:pPr>
      <w:r>
        <w:rPr>
          <w:rFonts w:hint="eastAsia" w:ascii="仿宋_GB2312" w:hAnsi="仿宋" w:eastAsia="仿宋_GB2312"/>
          <w:sz w:val="32"/>
          <w:szCs w:val="32"/>
        </w:rPr>
        <w:t>附件：</w:t>
      </w:r>
      <w:bookmarkStart w:id="0" w:name="_GoBack"/>
      <w:bookmarkEnd w:id="0"/>
    </w:p>
    <w:p>
      <w:pPr>
        <w:spacing w:line="480" w:lineRule="exact"/>
        <w:ind w:left="2236" w:leftChars="760" w:hanging="640" w:hangingChars="200"/>
        <w:rPr>
          <w:rFonts w:ascii="仿宋_GB2312" w:hAnsi="仿宋" w:eastAsia="仿宋_GB2312"/>
          <w:sz w:val="32"/>
          <w:szCs w:val="32"/>
        </w:rPr>
      </w:pPr>
      <w:r>
        <w:rPr>
          <w:rFonts w:hint="eastAsia" w:ascii="仿宋_GB2312" w:hAnsi="仿宋" w:eastAsia="仿宋_GB2312"/>
          <w:sz w:val="32"/>
          <w:szCs w:val="32"/>
        </w:rPr>
        <w:t>1.《关于我省专业技术人才申报评审职称有关问题的通知》（</w:t>
      </w:r>
      <w:r>
        <w:rPr>
          <w:rFonts w:hint="eastAsia" w:ascii="仿宋_GB2312" w:hAnsi="黑体" w:eastAsia="仿宋_GB2312"/>
          <w:sz w:val="32"/>
          <w:szCs w:val="32"/>
        </w:rPr>
        <w:t>苏人社发〔2018〕96号</w:t>
      </w:r>
      <w:r>
        <w:rPr>
          <w:rFonts w:hint="eastAsia" w:ascii="仿宋_GB2312" w:hAnsi="仿宋" w:eastAsia="仿宋_GB2312"/>
          <w:sz w:val="32"/>
          <w:szCs w:val="32"/>
        </w:rPr>
        <w:t>）</w:t>
      </w:r>
    </w:p>
    <w:p>
      <w:pPr>
        <w:numPr>
          <w:ilvl w:val="0"/>
          <w:numId w:val="1"/>
        </w:numPr>
        <w:spacing w:line="480" w:lineRule="exact"/>
        <w:ind w:left="1916" w:leftChars="760" w:hanging="320" w:hangingChars="100"/>
        <w:rPr>
          <w:rFonts w:hint="eastAsia" w:ascii="仿宋_GB2312" w:hAnsi="仿宋" w:eastAsia="仿宋_GB2312"/>
          <w:sz w:val="32"/>
          <w:szCs w:val="32"/>
        </w:rPr>
      </w:pPr>
      <w:r>
        <w:rPr>
          <w:rFonts w:hint="eastAsia" w:ascii="仿宋_GB2312" w:hAnsi="仿宋" w:eastAsia="仿宋_GB2312"/>
          <w:sz w:val="32"/>
          <w:szCs w:val="32"/>
          <w:lang w:val="en-US" w:eastAsia="zh-CN"/>
        </w:rPr>
        <w:t>有无处分证明模板</w:t>
      </w:r>
    </w:p>
    <w:p>
      <w:pPr>
        <w:spacing w:line="480" w:lineRule="exact"/>
        <w:rPr>
          <w:rFonts w:ascii="仿宋_GB2312" w:hAnsi="仿宋" w:eastAsia="仿宋_GB2312"/>
          <w:sz w:val="32"/>
          <w:szCs w:val="32"/>
        </w:rPr>
      </w:pPr>
    </w:p>
    <w:p>
      <w:pPr>
        <w:spacing w:line="480" w:lineRule="exact"/>
        <w:rPr>
          <w:rFonts w:ascii="仿宋_GB2312" w:hAnsi="仿宋" w:eastAsia="仿宋_GB2312"/>
          <w:sz w:val="32"/>
          <w:szCs w:val="32"/>
        </w:rPr>
      </w:pPr>
    </w:p>
    <w:p>
      <w:pPr>
        <w:spacing w:line="480" w:lineRule="exact"/>
        <w:ind w:firstLine="1920" w:firstLineChars="600"/>
        <w:rPr>
          <w:rFonts w:hint="eastAsia" w:ascii="仿宋_GB2312" w:hAnsi="仿宋" w:eastAsia="仿宋_GB2312"/>
          <w:sz w:val="32"/>
          <w:szCs w:val="32"/>
        </w:rPr>
      </w:pPr>
      <w:r>
        <w:rPr>
          <w:rFonts w:hint="eastAsia" w:ascii="仿宋_GB2312" w:hAnsi="仿宋" w:eastAsia="仿宋_GB2312"/>
          <w:sz w:val="32"/>
          <w:szCs w:val="32"/>
        </w:rPr>
        <w:t>淮安市</w:t>
      </w:r>
      <w:r>
        <w:rPr>
          <w:rFonts w:hint="eastAsia" w:ascii="仿宋_GB2312" w:hAnsi="仿宋" w:eastAsia="仿宋_GB2312"/>
          <w:sz w:val="32"/>
          <w:szCs w:val="32"/>
          <w:lang w:val="en-US" w:eastAsia="zh-CN"/>
        </w:rPr>
        <w:t>洪泽区</w:t>
      </w:r>
      <w:r>
        <w:rPr>
          <w:rFonts w:hint="eastAsia" w:ascii="仿宋_GB2312" w:hAnsi="仿宋" w:eastAsia="仿宋_GB2312"/>
          <w:sz w:val="32"/>
          <w:szCs w:val="32"/>
        </w:rPr>
        <w:t>专业技术人员职称（职业资格）</w:t>
      </w:r>
    </w:p>
    <w:p>
      <w:pPr>
        <w:spacing w:line="480" w:lineRule="exact"/>
        <w:ind w:left="1915" w:leftChars="912" w:firstLine="1920" w:firstLineChars="600"/>
        <w:rPr>
          <w:rFonts w:hint="eastAsia" w:ascii="仿宋_GB2312" w:hAnsi="仿宋" w:eastAsia="仿宋_GB2312"/>
          <w:sz w:val="32"/>
          <w:szCs w:val="32"/>
        </w:rPr>
      </w:pPr>
      <w:r>
        <w:rPr>
          <w:rFonts w:hint="eastAsia" w:ascii="仿宋_GB2312" w:hAnsi="仿宋" w:eastAsia="仿宋_GB2312"/>
          <w:sz w:val="32"/>
          <w:szCs w:val="32"/>
        </w:rPr>
        <w:t>工作领导小组办公室</w:t>
      </w:r>
    </w:p>
    <w:p>
      <w:pPr>
        <w:spacing w:line="480" w:lineRule="exact"/>
        <w:ind w:left="1918" w:leftChars="304" w:hanging="1280" w:hangingChars="400"/>
        <w:rPr>
          <w:rFonts w:hint="eastAsia" w:ascii="仿宋_GB2312" w:hAnsi="仿宋" w:eastAsia="仿宋_GB2312"/>
          <w:sz w:val="32"/>
          <w:szCs w:val="32"/>
        </w:rPr>
      </w:pPr>
    </w:p>
    <w:p>
      <w:pPr>
        <w:spacing w:line="480" w:lineRule="exact"/>
        <w:ind w:left="1918" w:leftChars="304" w:hanging="1280" w:hangingChars="400"/>
        <w:jc w:val="center"/>
        <w:rPr>
          <w:rFonts w:hint="eastAsia" w:ascii="仿宋_GB2312" w:hAnsi="仿宋" w:eastAsia="仿宋_GB2312"/>
          <w:sz w:val="32"/>
          <w:szCs w:val="32"/>
        </w:rPr>
      </w:pP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w:t>
      </w:r>
      <w:r>
        <w:rPr>
          <w:rFonts w:hint="eastAsia" w:ascii="仿宋_GB2312" w:hAnsi="仿宋" w:eastAsia="仿宋_GB2312"/>
          <w:sz w:val="32"/>
          <w:szCs w:val="32"/>
          <w:lang w:val="en-US" w:eastAsia="zh-CN"/>
        </w:rPr>
        <w:t>6</w:t>
      </w:r>
      <w:r>
        <w:rPr>
          <w:rFonts w:hint="eastAsia" w:ascii="仿宋_GB2312" w:hAnsi="仿宋" w:eastAsia="仿宋_GB2312"/>
          <w:sz w:val="32"/>
          <w:szCs w:val="32"/>
        </w:rPr>
        <w:t>月</w:t>
      </w:r>
      <w:r>
        <w:rPr>
          <w:rFonts w:hint="eastAsia" w:ascii="仿宋_GB2312" w:hAnsi="仿宋" w:eastAsia="仿宋_GB2312"/>
          <w:sz w:val="32"/>
          <w:szCs w:val="32"/>
          <w:lang w:val="en-US" w:eastAsia="zh-CN"/>
        </w:rPr>
        <w:t>5</w:t>
      </w:r>
      <w:r>
        <w:rPr>
          <w:rFonts w:hint="eastAsia" w:ascii="仿宋_GB2312" w:hAnsi="仿宋" w:eastAsia="仿宋_GB2312"/>
          <w:sz w:val="32"/>
          <w:szCs w:val="32"/>
        </w:rPr>
        <w:t>日</w:t>
      </w:r>
    </w:p>
    <w:sectPr>
      <w:footerReference r:id="rId3" w:type="default"/>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843" w:hSpace="181" w:wrap="around" w:vAnchor="text" w:hAnchor="text" w:xAlign="outside" w:y="1"/>
      <w:shd w:val="solid" w:color="FFFFFF" w:fill="FFFFFF"/>
      <w:jc w:val="center"/>
      <w:rPr>
        <w:rFonts w:ascii="宋体" w:hAnsi="宋体"/>
        <w:sz w:val="28"/>
        <w:szCs w:val="28"/>
      </w:rPr>
    </w:pPr>
  </w:p>
  <w:p>
    <w:pPr>
      <w:framePr w:w="843" w:hSpace="181" w:wrap="around" w:vAnchor="text" w:hAnchor="text" w:xAlign="outside" w:y="1"/>
      <w:shd w:val="solid" w:color="FFFFFF" w:fill="FFFFFF"/>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ArabicDash  \* MERGEFORMAT </w:instrText>
    </w:r>
    <w:r>
      <w:rPr>
        <w:rFonts w:ascii="宋体" w:hAnsi="宋体"/>
        <w:sz w:val="28"/>
        <w:szCs w:val="28"/>
      </w:rPr>
      <w:fldChar w:fldCharType="separate"/>
    </w:r>
    <w:r>
      <w:rPr>
        <w:rFonts w:ascii="宋体" w:hAnsi="宋体"/>
        <w:sz w:val="28"/>
        <w:szCs w:val="28"/>
      </w:rPr>
      <w:t>- 3 -</w:t>
    </w:r>
    <w:r>
      <w:rPr>
        <w:rFonts w:ascii="宋体" w:hAnsi="宋体"/>
        <w:sz w:val="28"/>
        <w:szCs w:val="28"/>
      </w:rPr>
      <w:fldChar w:fldCharType="end"/>
    </w:r>
  </w:p>
  <w:p>
    <w:pPr>
      <w:pStyle w:val="2"/>
      <w:jc w:val="center"/>
    </w:pP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0CC1A0"/>
    <w:multiLevelType w:val="singleLevel"/>
    <w:tmpl w:val="190CC1A0"/>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zMWQxMDA5YmQ3NmYxYjM2ZGQyN2Q5MTg1Mjg5N2IifQ=="/>
  </w:docVars>
  <w:rsids>
    <w:rsidRoot w:val="00460E8B"/>
    <w:rsid w:val="00030EBA"/>
    <w:rsid w:val="0009359B"/>
    <w:rsid w:val="001B1CCA"/>
    <w:rsid w:val="00203E0C"/>
    <w:rsid w:val="00210EDE"/>
    <w:rsid w:val="0027578A"/>
    <w:rsid w:val="002B15B5"/>
    <w:rsid w:val="002D32E5"/>
    <w:rsid w:val="00314D23"/>
    <w:rsid w:val="00322E3D"/>
    <w:rsid w:val="00333A0B"/>
    <w:rsid w:val="00365F1E"/>
    <w:rsid w:val="003A66A9"/>
    <w:rsid w:val="00460E8B"/>
    <w:rsid w:val="00483C2D"/>
    <w:rsid w:val="004C0E08"/>
    <w:rsid w:val="004E1D59"/>
    <w:rsid w:val="0054356B"/>
    <w:rsid w:val="00556F3D"/>
    <w:rsid w:val="00561461"/>
    <w:rsid w:val="005A4AF3"/>
    <w:rsid w:val="00625838"/>
    <w:rsid w:val="00691DC6"/>
    <w:rsid w:val="00767404"/>
    <w:rsid w:val="0078263C"/>
    <w:rsid w:val="007A32DF"/>
    <w:rsid w:val="008313C5"/>
    <w:rsid w:val="00874D8F"/>
    <w:rsid w:val="008E235B"/>
    <w:rsid w:val="00B16071"/>
    <w:rsid w:val="00B2282E"/>
    <w:rsid w:val="00BC1FA8"/>
    <w:rsid w:val="00C21C49"/>
    <w:rsid w:val="00C44124"/>
    <w:rsid w:val="00CD3758"/>
    <w:rsid w:val="00CD6270"/>
    <w:rsid w:val="00D10167"/>
    <w:rsid w:val="00D11095"/>
    <w:rsid w:val="00D579F1"/>
    <w:rsid w:val="00D85F56"/>
    <w:rsid w:val="00DC0A21"/>
    <w:rsid w:val="00DD546D"/>
    <w:rsid w:val="00DE5B49"/>
    <w:rsid w:val="00E4279B"/>
    <w:rsid w:val="00EB65B5"/>
    <w:rsid w:val="00F44591"/>
    <w:rsid w:val="00F56959"/>
    <w:rsid w:val="00FD2EF1"/>
    <w:rsid w:val="00FE7710"/>
    <w:rsid w:val="012A2F39"/>
    <w:rsid w:val="01E52B01"/>
    <w:rsid w:val="02C001F0"/>
    <w:rsid w:val="043936C4"/>
    <w:rsid w:val="05E64B7B"/>
    <w:rsid w:val="075C7B8A"/>
    <w:rsid w:val="07921036"/>
    <w:rsid w:val="0860768D"/>
    <w:rsid w:val="0865674A"/>
    <w:rsid w:val="09D67F67"/>
    <w:rsid w:val="0A026946"/>
    <w:rsid w:val="0B782F29"/>
    <w:rsid w:val="0D4B4161"/>
    <w:rsid w:val="0F905503"/>
    <w:rsid w:val="0FE47A35"/>
    <w:rsid w:val="108D0914"/>
    <w:rsid w:val="10AF4A06"/>
    <w:rsid w:val="11005262"/>
    <w:rsid w:val="111E34D8"/>
    <w:rsid w:val="112069C1"/>
    <w:rsid w:val="11521333"/>
    <w:rsid w:val="14506745"/>
    <w:rsid w:val="154A6C3D"/>
    <w:rsid w:val="1638724C"/>
    <w:rsid w:val="17A44246"/>
    <w:rsid w:val="17E70F2A"/>
    <w:rsid w:val="1BD417C5"/>
    <w:rsid w:val="1D2E3E76"/>
    <w:rsid w:val="1EBB3AEE"/>
    <w:rsid w:val="205B0707"/>
    <w:rsid w:val="261A7EE2"/>
    <w:rsid w:val="286602A9"/>
    <w:rsid w:val="2A3A16BE"/>
    <w:rsid w:val="2AD17A5E"/>
    <w:rsid w:val="2B923312"/>
    <w:rsid w:val="2BF95D31"/>
    <w:rsid w:val="2D2B483C"/>
    <w:rsid w:val="2E8C7883"/>
    <w:rsid w:val="2F1403FE"/>
    <w:rsid w:val="2F7C5FA4"/>
    <w:rsid w:val="2F8151BB"/>
    <w:rsid w:val="301649FB"/>
    <w:rsid w:val="31F01744"/>
    <w:rsid w:val="35840F9C"/>
    <w:rsid w:val="364517E5"/>
    <w:rsid w:val="3958157C"/>
    <w:rsid w:val="3AF41D5D"/>
    <w:rsid w:val="3B4F45DC"/>
    <w:rsid w:val="3B6A0ED1"/>
    <w:rsid w:val="3E6E1697"/>
    <w:rsid w:val="3EA5750D"/>
    <w:rsid w:val="3F8F1779"/>
    <w:rsid w:val="3FA325C6"/>
    <w:rsid w:val="426D634C"/>
    <w:rsid w:val="42B17C2F"/>
    <w:rsid w:val="44D36D6A"/>
    <w:rsid w:val="478C7274"/>
    <w:rsid w:val="47BF5E21"/>
    <w:rsid w:val="480630AA"/>
    <w:rsid w:val="49775B28"/>
    <w:rsid w:val="4B9569F9"/>
    <w:rsid w:val="4CF80F08"/>
    <w:rsid w:val="5086672A"/>
    <w:rsid w:val="50A92188"/>
    <w:rsid w:val="520179DA"/>
    <w:rsid w:val="529214B7"/>
    <w:rsid w:val="53770E50"/>
    <w:rsid w:val="541303D5"/>
    <w:rsid w:val="56262642"/>
    <w:rsid w:val="56290384"/>
    <w:rsid w:val="56AC11F8"/>
    <w:rsid w:val="56C500AD"/>
    <w:rsid w:val="57757904"/>
    <w:rsid w:val="584D7A7A"/>
    <w:rsid w:val="59B937CD"/>
    <w:rsid w:val="59BD150F"/>
    <w:rsid w:val="5CAB5B4A"/>
    <w:rsid w:val="5D157889"/>
    <w:rsid w:val="5D5C4B9B"/>
    <w:rsid w:val="5EAF7AD7"/>
    <w:rsid w:val="60AB7EAC"/>
    <w:rsid w:val="60DA0BF8"/>
    <w:rsid w:val="625D3255"/>
    <w:rsid w:val="650D72E5"/>
    <w:rsid w:val="654072C5"/>
    <w:rsid w:val="673F5FF8"/>
    <w:rsid w:val="67A07FB5"/>
    <w:rsid w:val="68157B2B"/>
    <w:rsid w:val="68B25FB7"/>
    <w:rsid w:val="6A746CF4"/>
    <w:rsid w:val="6D8C5028"/>
    <w:rsid w:val="6EA46CD1"/>
    <w:rsid w:val="70EA7951"/>
    <w:rsid w:val="724D0A57"/>
    <w:rsid w:val="73311AC8"/>
    <w:rsid w:val="75A054F7"/>
    <w:rsid w:val="75EB0BC3"/>
    <w:rsid w:val="77636C74"/>
    <w:rsid w:val="796E0ED3"/>
    <w:rsid w:val="7A6E74CD"/>
    <w:rsid w:val="7AF83CFD"/>
    <w:rsid w:val="7B823D17"/>
    <w:rsid w:val="7D1666BD"/>
    <w:rsid w:val="7DE20E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7">
    <w:name w:val="Hyperlink"/>
    <w:basedOn w:val="6"/>
    <w:qFormat/>
    <w:uiPriority w:val="99"/>
    <w:rPr>
      <w:rFonts w:cs="Times New Roman"/>
      <w:color w:val="0080C0"/>
      <w:u w:val="single"/>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qFormat/>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847</Words>
  <Characters>938</Characters>
  <Lines>10</Lines>
  <Paragraphs>2</Paragraphs>
  <TotalTime>21</TotalTime>
  <ScaleCrop>false</ScaleCrop>
  <LinksUpToDate>false</LinksUpToDate>
  <CharactersWithSpaces>959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2019-09-23T08:42:00Z</dcterms:created>
  <dc:creator>Windows 用户</dc:creator>
  <cp:lastModifiedBy>Administrator</cp:lastModifiedBy>
  <cp:lastPrinted>2020-09-28T08:06:00Z</cp:lastPrinted>
  <dcterms:modified xsi:type="dcterms:W3CDTF">2023-06-05T02:25:02Z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401A76DAAB0247C59DDF25DBAE7A1C0A_13</vt:lpwstr>
  </property>
</Properties>
</file>